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43A" w:rsidRDefault="0096543A" w:rsidP="0096543A">
      <w:pPr>
        <w:tabs>
          <w:tab w:val="left" w:pos="861"/>
        </w:tabs>
        <w:autoSpaceDE w:val="0"/>
        <w:autoSpaceDN w:val="0"/>
        <w:adjustRightInd w:val="0"/>
        <w:rPr>
          <w:sz w:val="24"/>
        </w:rPr>
      </w:pPr>
    </w:p>
    <w:p w:rsidR="0096543A" w:rsidRPr="0096543A" w:rsidRDefault="0096543A" w:rsidP="0096543A">
      <w:pPr>
        <w:pBdr>
          <w:top w:val="single" w:sz="4" w:space="1" w:color="auto"/>
          <w:left w:val="single" w:sz="4" w:space="4" w:color="auto"/>
          <w:bottom w:val="single" w:sz="4" w:space="1" w:color="auto"/>
          <w:right w:val="single" w:sz="4" w:space="4" w:color="auto"/>
        </w:pBdr>
        <w:tabs>
          <w:tab w:val="left" w:pos="861"/>
        </w:tabs>
        <w:autoSpaceDE w:val="0"/>
        <w:autoSpaceDN w:val="0"/>
        <w:adjustRightInd w:val="0"/>
        <w:rPr>
          <w:b/>
          <w:sz w:val="32"/>
          <w:lang w:val="es-MX"/>
        </w:rPr>
      </w:pPr>
      <w:r w:rsidRPr="0096543A">
        <w:rPr>
          <w:b/>
          <w:sz w:val="32"/>
          <w:lang w:val="es-MX"/>
        </w:rPr>
        <w:t>APUNTES.</w:t>
      </w:r>
    </w:p>
    <w:p w:rsidR="0096543A" w:rsidRDefault="0096543A" w:rsidP="0096543A">
      <w:pPr>
        <w:tabs>
          <w:tab w:val="left" w:pos="861"/>
        </w:tabs>
        <w:autoSpaceDE w:val="0"/>
        <w:autoSpaceDN w:val="0"/>
        <w:adjustRightInd w:val="0"/>
        <w:rPr>
          <w:b/>
          <w:lang w:val="es-MX"/>
        </w:rPr>
      </w:pPr>
    </w:p>
    <w:p w:rsidR="0096543A" w:rsidRPr="0096543A" w:rsidRDefault="0096543A" w:rsidP="0096543A">
      <w:pPr>
        <w:tabs>
          <w:tab w:val="left" w:pos="861"/>
        </w:tabs>
        <w:autoSpaceDE w:val="0"/>
        <w:autoSpaceDN w:val="0"/>
        <w:adjustRightInd w:val="0"/>
        <w:spacing w:line="276" w:lineRule="auto"/>
        <w:rPr>
          <w:rFonts w:asciiTheme="minorHAnsi" w:hAnsiTheme="minorHAnsi"/>
          <w:b/>
          <w:sz w:val="32"/>
          <w:szCs w:val="22"/>
          <w:lang w:val="es-MX"/>
        </w:rPr>
      </w:pPr>
      <w:r w:rsidRPr="0096543A">
        <w:rPr>
          <w:rFonts w:asciiTheme="minorHAnsi" w:hAnsiTheme="minorHAnsi"/>
          <w:b/>
          <w:sz w:val="32"/>
          <w:szCs w:val="22"/>
          <w:lang w:val="es-MX"/>
        </w:rPr>
        <w:t>¿Cómo mejorar la técnica de tomar apuntes?</w:t>
      </w:r>
    </w:p>
    <w:p w:rsidR="0096543A" w:rsidRPr="0096543A" w:rsidRDefault="0096543A" w:rsidP="0096543A">
      <w:pPr>
        <w:tabs>
          <w:tab w:val="left" w:pos="856"/>
          <w:tab w:val="left" w:pos="1422"/>
        </w:tabs>
        <w:autoSpaceDE w:val="0"/>
        <w:autoSpaceDN w:val="0"/>
        <w:adjustRightInd w:val="0"/>
        <w:spacing w:line="276" w:lineRule="auto"/>
        <w:rPr>
          <w:rFonts w:asciiTheme="minorHAnsi" w:hAnsiTheme="minorHAnsi"/>
          <w:sz w:val="22"/>
          <w:szCs w:val="22"/>
          <w:lang w:val="es-MX"/>
        </w:rPr>
      </w:pPr>
    </w:p>
    <w:p w:rsidR="0096543A" w:rsidRPr="0096543A" w:rsidRDefault="0096543A" w:rsidP="0096543A">
      <w:pPr>
        <w:tabs>
          <w:tab w:val="left" w:pos="856"/>
          <w:tab w:val="left" w:pos="1422"/>
        </w:tabs>
        <w:autoSpaceDE w:val="0"/>
        <w:autoSpaceDN w:val="0"/>
        <w:adjustRightInd w:val="0"/>
        <w:spacing w:after="120" w:line="276" w:lineRule="auto"/>
        <w:rPr>
          <w:rFonts w:asciiTheme="minorHAnsi" w:hAnsiTheme="minorHAnsi"/>
          <w:sz w:val="24"/>
          <w:szCs w:val="22"/>
          <w:lang w:val="es-MX"/>
        </w:rPr>
      </w:pPr>
      <w:r w:rsidRPr="0096543A">
        <w:rPr>
          <w:rFonts w:asciiTheme="minorHAnsi" w:hAnsiTheme="minorHAnsi"/>
          <w:sz w:val="24"/>
          <w:szCs w:val="22"/>
          <w:lang w:val="es-MX"/>
        </w:rPr>
        <w:t>La toma de apuntes es una acción compleja que requiere de bastante habilidad. La práctica te irá surtiendo de recursos para hacerlo, pero, mientras generas tu propio método, puedes tener en cuenta lo siguiente:</w:t>
      </w:r>
    </w:p>
    <w:p w:rsidR="0096543A" w:rsidRPr="0096543A" w:rsidRDefault="0096543A" w:rsidP="0096543A">
      <w:pPr>
        <w:numPr>
          <w:ilvl w:val="0"/>
          <w:numId w:val="2"/>
        </w:numPr>
        <w:tabs>
          <w:tab w:val="left" w:pos="1814"/>
          <w:tab w:val="left" w:pos="1916"/>
        </w:tabs>
        <w:autoSpaceDE w:val="0"/>
        <w:autoSpaceDN w:val="0"/>
        <w:adjustRightInd w:val="0"/>
        <w:spacing w:after="120" w:line="276" w:lineRule="auto"/>
        <w:rPr>
          <w:rFonts w:asciiTheme="minorHAnsi" w:hAnsiTheme="minorHAnsi"/>
          <w:sz w:val="24"/>
          <w:szCs w:val="22"/>
          <w:lang w:val="es-MX"/>
        </w:rPr>
      </w:pPr>
      <w:r w:rsidRPr="0096543A">
        <w:rPr>
          <w:rFonts w:asciiTheme="minorHAnsi" w:hAnsiTheme="minorHAnsi"/>
          <w:sz w:val="24"/>
          <w:szCs w:val="22"/>
          <w:lang w:val="es-MX"/>
        </w:rPr>
        <w:t>No escribas todo lo que dice el profesor, sólo las ideas principales.</w:t>
      </w:r>
    </w:p>
    <w:p w:rsidR="0096543A" w:rsidRPr="0096543A" w:rsidRDefault="0096543A" w:rsidP="0096543A">
      <w:pPr>
        <w:numPr>
          <w:ilvl w:val="0"/>
          <w:numId w:val="2"/>
        </w:numPr>
        <w:tabs>
          <w:tab w:val="left" w:pos="1814"/>
          <w:tab w:val="left" w:pos="1916"/>
        </w:tabs>
        <w:autoSpaceDE w:val="0"/>
        <w:autoSpaceDN w:val="0"/>
        <w:adjustRightInd w:val="0"/>
        <w:spacing w:after="120" w:line="276" w:lineRule="auto"/>
        <w:jc w:val="both"/>
        <w:rPr>
          <w:rFonts w:asciiTheme="minorHAnsi" w:hAnsiTheme="minorHAnsi"/>
          <w:sz w:val="24"/>
          <w:szCs w:val="22"/>
          <w:lang w:val="es-MX"/>
        </w:rPr>
      </w:pPr>
      <w:r w:rsidRPr="0096543A">
        <w:rPr>
          <w:rFonts w:asciiTheme="minorHAnsi" w:hAnsiTheme="minorHAnsi"/>
          <w:sz w:val="24"/>
          <w:szCs w:val="22"/>
          <w:lang w:val="es-MX"/>
        </w:rPr>
        <w:t>Presta atención cuando el profesor diga cosas como: “En resumen...”, “Por tanto...”, “Es importante...”, “Es decir...”, “Concluyendo...”, o expresiones similares, pues lo que sigue suele ser algo importante, que debe ser anotado.</w:t>
      </w:r>
    </w:p>
    <w:p w:rsidR="0096543A" w:rsidRPr="0096543A" w:rsidRDefault="0096543A" w:rsidP="0096543A">
      <w:pPr>
        <w:numPr>
          <w:ilvl w:val="0"/>
          <w:numId w:val="2"/>
        </w:numPr>
        <w:tabs>
          <w:tab w:val="left" w:pos="1814"/>
          <w:tab w:val="left" w:pos="1916"/>
        </w:tabs>
        <w:autoSpaceDE w:val="0"/>
        <w:autoSpaceDN w:val="0"/>
        <w:adjustRightInd w:val="0"/>
        <w:spacing w:after="120" w:line="276" w:lineRule="auto"/>
        <w:jc w:val="both"/>
        <w:rPr>
          <w:rFonts w:asciiTheme="minorHAnsi" w:hAnsiTheme="minorHAnsi"/>
          <w:sz w:val="24"/>
          <w:szCs w:val="22"/>
          <w:lang w:val="es-MX"/>
        </w:rPr>
      </w:pPr>
      <w:r w:rsidRPr="0096543A">
        <w:rPr>
          <w:rFonts w:asciiTheme="minorHAnsi" w:hAnsiTheme="minorHAnsi"/>
          <w:sz w:val="24"/>
          <w:szCs w:val="22"/>
          <w:lang w:val="es-MX"/>
        </w:rPr>
        <w:t>Escribe las ideas de forma abreviada, anotando sólo las palabras imprescindi</w:t>
      </w:r>
      <w:r w:rsidRPr="0096543A">
        <w:rPr>
          <w:rFonts w:asciiTheme="minorHAnsi" w:hAnsiTheme="minorHAnsi"/>
          <w:sz w:val="24"/>
          <w:szCs w:val="22"/>
          <w:lang w:val="es-MX"/>
        </w:rPr>
        <w:softHyphen/>
        <w:t>bles para entenderla posteriormente.</w:t>
      </w:r>
    </w:p>
    <w:p w:rsidR="0096543A" w:rsidRPr="0096543A" w:rsidRDefault="0096543A" w:rsidP="0096543A">
      <w:pPr>
        <w:numPr>
          <w:ilvl w:val="0"/>
          <w:numId w:val="2"/>
        </w:numPr>
        <w:tabs>
          <w:tab w:val="left" w:pos="1814"/>
          <w:tab w:val="left" w:pos="1938"/>
        </w:tabs>
        <w:autoSpaceDE w:val="0"/>
        <w:autoSpaceDN w:val="0"/>
        <w:adjustRightInd w:val="0"/>
        <w:spacing w:after="120" w:line="276" w:lineRule="auto"/>
        <w:jc w:val="both"/>
        <w:rPr>
          <w:rFonts w:asciiTheme="minorHAnsi" w:hAnsiTheme="minorHAnsi"/>
          <w:i/>
          <w:sz w:val="24"/>
          <w:szCs w:val="22"/>
          <w:lang w:val="es-MX"/>
        </w:rPr>
      </w:pPr>
      <w:r w:rsidRPr="0096543A">
        <w:rPr>
          <w:rFonts w:asciiTheme="minorHAnsi" w:hAnsiTheme="minorHAnsi"/>
          <w:sz w:val="24"/>
          <w:szCs w:val="22"/>
          <w:lang w:val="es-MX"/>
        </w:rPr>
        <w:t xml:space="preserve">Utiliza abreviaturas y signos que se relacionen con palabras o conceptos. Si en una exposición se repite mucho una palabra, escríbela entera únicamente la primera vez; después, utiliza sólo la inicial. </w:t>
      </w:r>
      <w:r w:rsidRPr="0096543A">
        <w:rPr>
          <w:rFonts w:asciiTheme="minorHAnsi" w:hAnsiTheme="minorHAnsi"/>
          <w:sz w:val="24"/>
          <w:szCs w:val="22"/>
          <w:u w:val="single"/>
          <w:lang w:val="es-MX"/>
        </w:rPr>
        <w:t>Ejemplos de abreviaturas</w:t>
      </w:r>
      <w:r w:rsidRPr="0096543A">
        <w:rPr>
          <w:rFonts w:asciiTheme="minorHAnsi" w:hAnsiTheme="minorHAnsi"/>
          <w:sz w:val="24"/>
          <w:szCs w:val="22"/>
          <w:lang w:val="es-MX"/>
        </w:rPr>
        <w:t xml:space="preserve">:  </w:t>
      </w:r>
    </w:p>
    <w:p w:rsidR="0096543A" w:rsidRPr="0096543A" w:rsidRDefault="0096543A" w:rsidP="0096543A">
      <w:pPr>
        <w:tabs>
          <w:tab w:val="num" w:pos="360"/>
          <w:tab w:val="left" w:pos="1814"/>
          <w:tab w:val="left" w:pos="1938"/>
        </w:tabs>
        <w:autoSpaceDE w:val="0"/>
        <w:autoSpaceDN w:val="0"/>
        <w:adjustRightInd w:val="0"/>
        <w:spacing w:after="120" w:line="276" w:lineRule="auto"/>
        <w:ind w:left="349"/>
        <w:jc w:val="both"/>
        <w:rPr>
          <w:rFonts w:asciiTheme="minorHAnsi" w:hAnsiTheme="minorHAnsi"/>
          <w:i/>
          <w:sz w:val="24"/>
          <w:szCs w:val="22"/>
          <w:lang w:val="es-MX"/>
        </w:rPr>
      </w:pPr>
      <w:proofErr w:type="spellStart"/>
      <w:r w:rsidRPr="0096543A">
        <w:rPr>
          <w:rFonts w:asciiTheme="minorHAnsi" w:hAnsiTheme="minorHAnsi"/>
          <w:i/>
          <w:sz w:val="24"/>
          <w:szCs w:val="22"/>
          <w:lang w:val="es-MX"/>
        </w:rPr>
        <w:t>Ej</w:t>
      </w:r>
      <w:proofErr w:type="spellEnd"/>
      <w:r w:rsidRPr="0096543A">
        <w:rPr>
          <w:rFonts w:asciiTheme="minorHAnsi" w:hAnsiTheme="minorHAnsi"/>
          <w:i/>
          <w:sz w:val="24"/>
          <w:szCs w:val="22"/>
          <w:lang w:val="es-MX"/>
        </w:rPr>
        <w:t>- ejemplo,</w:t>
      </w:r>
      <w:r w:rsidRPr="0096543A">
        <w:rPr>
          <w:rFonts w:asciiTheme="minorHAnsi" w:hAnsiTheme="minorHAnsi"/>
          <w:i/>
          <w:sz w:val="24"/>
          <w:szCs w:val="22"/>
          <w:lang w:val="es-MX"/>
        </w:rPr>
        <w:tab/>
      </w:r>
      <w:proofErr w:type="spellStart"/>
      <w:r w:rsidRPr="0096543A">
        <w:rPr>
          <w:rFonts w:asciiTheme="minorHAnsi" w:hAnsiTheme="minorHAnsi"/>
          <w:i/>
          <w:sz w:val="24"/>
          <w:szCs w:val="22"/>
          <w:lang w:val="es-MX"/>
        </w:rPr>
        <w:t>cf</w:t>
      </w:r>
      <w:proofErr w:type="spellEnd"/>
      <w:r w:rsidRPr="0096543A">
        <w:rPr>
          <w:rFonts w:asciiTheme="minorHAnsi" w:hAnsiTheme="minorHAnsi"/>
          <w:i/>
          <w:sz w:val="24"/>
          <w:szCs w:val="22"/>
          <w:lang w:val="es-MX"/>
        </w:rPr>
        <w:t>-confrontar</w:t>
      </w:r>
      <w:r w:rsidRPr="0096543A">
        <w:rPr>
          <w:rFonts w:asciiTheme="minorHAnsi" w:hAnsiTheme="minorHAnsi"/>
          <w:i/>
          <w:sz w:val="24"/>
          <w:szCs w:val="22"/>
          <w:lang w:val="es-MX"/>
        </w:rPr>
        <w:tab/>
      </w:r>
      <w:r w:rsidRPr="0096543A">
        <w:rPr>
          <w:rFonts w:asciiTheme="minorHAnsi" w:hAnsiTheme="minorHAnsi"/>
          <w:i/>
          <w:sz w:val="24"/>
          <w:szCs w:val="22"/>
          <w:lang w:val="es-MX"/>
        </w:rPr>
        <w:tab/>
      </w:r>
      <w:r w:rsidRPr="0096543A">
        <w:rPr>
          <w:rFonts w:asciiTheme="minorHAnsi" w:hAnsiTheme="minorHAnsi"/>
          <w:sz w:val="24"/>
          <w:szCs w:val="22"/>
          <w:lang w:val="es-MX"/>
        </w:rPr>
        <w:t xml:space="preserve">= </w:t>
      </w:r>
      <w:r w:rsidRPr="0096543A">
        <w:rPr>
          <w:rFonts w:asciiTheme="minorHAnsi" w:hAnsiTheme="minorHAnsi"/>
          <w:i/>
          <w:sz w:val="24"/>
          <w:szCs w:val="22"/>
          <w:lang w:val="es-MX"/>
        </w:rPr>
        <w:t>igual</w:t>
      </w:r>
      <w:r w:rsidRPr="0096543A">
        <w:rPr>
          <w:rFonts w:asciiTheme="minorHAnsi" w:hAnsiTheme="minorHAnsi"/>
          <w:i/>
          <w:sz w:val="24"/>
          <w:szCs w:val="22"/>
          <w:lang w:val="es-MX"/>
        </w:rPr>
        <w:tab/>
      </w:r>
      <w:r w:rsidRPr="0096543A">
        <w:rPr>
          <w:rFonts w:asciiTheme="minorHAnsi" w:hAnsiTheme="minorHAnsi"/>
          <w:i/>
          <w:sz w:val="24"/>
          <w:szCs w:val="22"/>
          <w:lang w:val="es-MX"/>
        </w:rPr>
        <w:tab/>
        <w:t># diferente</w:t>
      </w:r>
      <w:r w:rsidRPr="0096543A">
        <w:rPr>
          <w:rFonts w:asciiTheme="minorHAnsi" w:hAnsiTheme="minorHAnsi"/>
          <w:i/>
          <w:sz w:val="24"/>
          <w:szCs w:val="22"/>
          <w:lang w:val="es-MX"/>
        </w:rPr>
        <w:tab/>
        <w:t>&gt; mayor que</w:t>
      </w:r>
      <w:r w:rsidRPr="0096543A">
        <w:rPr>
          <w:rFonts w:asciiTheme="minorHAnsi" w:hAnsiTheme="minorHAnsi"/>
          <w:i/>
          <w:sz w:val="24"/>
          <w:szCs w:val="22"/>
          <w:lang w:val="es-MX"/>
        </w:rPr>
        <w:tab/>
        <w:t xml:space="preserve"> </w:t>
      </w:r>
      <w:r w:rsidRPr="0096543A">
        <w:rPr>
          <w:rFonts w:asciiTheme="minorHAnsi" w:hAnsiTheme="minorHAnsi"/>
          <w:sz w:val="24"/>
          <w:szCs w:val="22"/>
          <w:lang w:val="es-MX"/>
        </w:rPr>
        <w:t xml:space="preserve">&lt; </w:t>
      </w:r>
      <w:r w:rsidRPr="0096543A">
        <w:rPr>
          <w:rFonts w:asciiTheme="minorHAnsi" w:hAnsiTheme="minorHAnsi"/>
          <w:i/>
          <w:sz w:val="24"/>
          <w:szCs w:val="22"/>
          <w:lang w:val="es-MX"/>
        </w:rPr>
        <w:t xml:space="preserve">menor que      q-que     </w:t>
      </w:r>
      <w:r w:rsidRPr="0096543A">
        <w:rPr>
          <w:rFonts w:asciiTheme="minorHAnsi" w:hAnsiTheme="minorHAnsi"/>
          <w:i/>
          <w:sz w:val="24"/>
          <w:szCs w:val="22"/>
          <w:lang w:val="es-MX"/>
        </w:rPr>
        <w:tab/>
        <w:t xml:space="preserve">x-por    </w:t>
      </w:r>
      <w:r w:rsidRPr="0096543A">
        <w:rPr>
          <w:rFonts w:asciiTheme="minorHAnsi" w:hAnsiTheme="minorHAnsi"/>
          <w:i/>
          <w:sz w:val="24"/>
          <w:szCs w:val="22"/>
          <w:lang w:val="es-MX"/>
        </w:rPr>
        <w:tab/>
      </w:r>
      <w:r w:rsidRPr="0096543A">
        <w:rPr>
          <w:rFonts w:asciiTheme="minorHAnsi" w:hAnsiTheme="minorHAnsi"/>
          <w:sz w:val="24"/>
          <w:szCs w:val="22"/>
          <w:lang w:val="es-MX"/>
        </w:rPr>
        <w:t xml:space="preserve">__ </w:t>
      </w:r>
      <w:r w:rsidRPr="0096543A">
        <w:rPr>
          <w:rFonts w:asciiTheme="minorHAnsi" w:hAnsiTheme="minorHAnsi"/>
          <w:i/>
          <w:sz w:val="24"/>
          <w:szCs w:val="22"/>
          <w:lang w:val="es-MX"/>
        </w:rPr>
        <w:t>mente (para los adverbios terminados en “mente’) Ej.: sola__  (solamente).</w:t>
      </w:r>
    </w:p>
    <w:p w:rsidR="0096543A" w:rsidRPr="0096543A" w:rsidRDefault="0096543A" w:rsidP="0096543A">
      <w:pPr>
        <w:numPr>
          <w:ilvl w:val="0"/>
          <w:numId w:val="1"/>
        </w:numPr>
        <w:tabs>
          <w:tab w:val="clear" w:pos="720"/>
          <w:tab w:val="num" w:pos="0"/>
          <w:tab w:val="num" w:pos="360"/>
          <w:tab w:val="num" w:pos="426"/>
          <w:tab w:val="left" w:pos="1717"/>
        </w:tabs>
        <w:autoSpaceDE w:val="0"/>
        <w:autoSpaceDN w:val="0"/>
        <w:adjustRightInd w:val="0"/>
        <w:spacing w:after="120" w:line="276" w:lineRule="auto"/>
        <w:ind w:left="360"/>
        <w:jc w:val="both"/>
        <w:rPr>
          <w:rFonts w:asciiTheme="minorHAnsi" w:hAnsiTheme="minorHAnsi"/>
          <w:sz w:val="24"/>
          <w:szCs w:val="22"/>
          <w:lang w:val="es-MX"/>
        </w:rPr>
      </w:pPr>
      <w:r w:rsidRPr="0096543A">
        <w:rPr>
          <w:rFonts w:asciiTheme="minorHAnsi" w:hAnsiTheme="minorHAnsi"/>
          <w:sz w:val="24"/>
          <w:szCs w:val="22"/>
          <w:lang w:val="es-MX"/>
        </w:rPr>
        <w:t>Las fechas, números, nombres, se deben escribir rápidamente, pues nos podemos confundir si lo aplazamos, ya que son difíciles de retener.</w:t>
      </w:r>
    </w:p>
    <w:p w:rsidR="0096543A" w:rsidRPr="0096543A" w:rsidRDefault="0096543A" w:rsidP="0096543A">
      <w:pPr>
        <w:numPr>
          <w:ilvl w:val="0"/>
          <w:numId w:val="1"/>
        </w:numPr>
        <w:tabs>
          <w:tab w:val="num" w:pos="0"/>
          <w:tab w:val="num" w:pos="360"/>
          <w:tab w:val="left" w:pos="1717"/>
        </w:tabs>
        <w:autoSpaceDE w:val="0"/>
        <w:autoSpaceDN w:val="0"/>
        <w:adjustRightInd w:val="0"/>
        <w:spacing w:after="120" w:line="276" w:lineRule="auto"/>
        <w:ind w:left="360"/>
        <w:rPr>
          <w:rFonts w:asciiTheme="minorHAnsi" w:hAnsiTheme="minorHAnsi"/>
          <w:i/>
          <w:sz w:val="24"/>
          <w:szCs w:val="22"/>
          <w:lang w:val="es-MX"/>
        </w:rPr>
      </w:pPr>
      <w:r w:rsidRPr="0096543A">
        <w:rPr>
          <w:rFonts w:asciiTheme="minorHAnsi" w:hAnsiTheme="minorHAnsi"/>
          <w:sz w:val="24"/>
          <w:szCs w:val="22"/>
          <w:lang w:val="es-MX"/>
        </w:rPr>
        <w:t xml:space="preserve">Si se trata de cifras seguidas de ceros, abrévialas: </w:t>
      </w:r>
      <w:r w:rsidRPr="0096543A">
        <w:rPr>
          <w:rFonts w:asciiTheme="minorHAnsi" w:hAnsiTheme="minorHAnsi"/>
          <w:i/>
          <w:sz w:val="24"/>
          <w:szCs w:val="22"/>
          <w:lang w:val="es-MX"/>
        </w:rPr>
        <w:t>3. en lugar de 3.000; 3 millones en vez de 3.000.000.</w:t>
      </w:r>
    </w:p>
    <w:p w:rsidR="0096543A" w:rsidRPr="0096543A" w:rsidRDefault="0096543A" w:rsidP="0096543A">
      <w:pPr>
        <w:numPr>
          <w:ilvl w:val="0"/>
          <w:numId w:val="1"/>
        </w:numPr>
        <w:tabs>
          <w:tab w:val="num" w:pos="0"/>
          <w:tab w:val="num" w:pos="360"/>
          <w:tab w:val="left" w:pos="1717"/>
        </w:tabs>
        <w:autoSpaceDE w:val="0"/>
        <w:autoSpaceDN w:val="0"/>
        <w:adjustRightInd w:val="0"/>
        <w:spacing w:after="120" w:line="276" w:lineRule="auto"/>
        <w:ind w:left="360"/>
        <w:jc w:val="both"/>
        <w:rPr>
          <w:rFonts w:asciiTheme="minorHAnsi" w:hAnsiTheme="minorHAnsi"/>
          <w:sz w:val="24"/>
          <w:szCs w:val="22"/>
          <w:lang w:val="es-MX"/>
        </w:rPr>
      </w:pPr>
      <w:r w:rsidRPr="0096543A">
        <w:rPr>
          <w:rFonts w:asciiTheme="minorHAnsi" w:hAnsiTheme="minorHAnsi"/>
          <w:sz w:val="24"/>
          <w:szCs w:val="22"/>
          <w:lang w:val="es-MX"/>
        </w:rPr>
        <w:t>Deja márgenes amplios y espacio entre las líneas al escribir, para que más tarde puedas completar tus apuntes.</w:t>
      </w:r>
    </w:p>
    <w:p w:rsidR="0096543A" w:rsidRPr="0096543A" w:rsidRDefault="0096543A" w:rsidP="0096543A">
      <w:pPr>
        <w:numPr>
          <w:ilvl w:val="0"/>
          <w:numId w:val="1"/>
        </w:numPr>
        <w:tabs>
          <w:tab w:val="num" w:pos="0"/>
          <w:tab w:val="num" w:pos="360"/>
          <w:tab w:val="left" w:pos="1717"/>
        </w:tabs>
        <w:autoSpaceDE w:val="0"/>
        <w:autoSpaceDN w:val="0"/>
        <w:adjustRightInd w:val="0"/>
        <w:spacing w:after="120" w:line="276" w:lineRule="auto"/>
        <w:ind w:left="360"/>
        <w:jc w:val="both"/>
        <w:rPr>
          <w:rFonts w:asciiTheme="minorHAnsi" w:hAnsiTheme="minorHAnsi"/>
          <w:sz w:val="24"/>
          <w:szCs w:val="22"/>
          <w:lang w:val="es-MX"/>
        </w:rPr>
      </w:pPr>
      <w:r w:rsidRPr="0096543A">
        <w:rPr>
          <w:rFonts w:asciiTheme="minorHAnsi" w:hAnsiTheme="minorHAnsi"/>
          <w:sz w:val="24"/>
          <w:szCs w:val="22"/>
          <w:lang w:val="es-MX"/>
        </w:rPr>
        <w:t>Ten en cuenta</w:t>
      </w:r>
      <w:r w:rsidRPr="0096543A">
        <w:rPr>
          <w:rFonts w:asciiTheme="minorHAnsi" w:hAnsiTheme="minorHAnsi"/>
          <w:b/>
          <w:sz w:val="24"/>
          <w:szCs w:val="22"/>
          <w:lang w:val="es-MX"/>
        </w:rPr>
        <w:t xml:space="preserve"> </w:t>
      </w:r>
      <w:r w:rsidRPr="0096543A">
        <w:rPr>
          <w:rFonts w:asciiTheme="minorHAnsi" w:hAnsiTheme="minorHAnsi"/>
          <w:sz w:val="24"/>
          <w:szCs w:val="22"/>
          <w:lang w:val="es-MX"/>
        </w:rPr>
        <w:t>que después tienes que leerlos, así que escribe con letra legi</w:t>
      </w:r>
      <w:r w:rsidRPr="0096543A">
        <w:rPr>
          <w:rFonts w:asciiTheme="minorHAnsi" w:hAnsiTheme="minorHAnsi"/>
          <w:sz w:val="24"/>
          <w:szCs w:val="22"/>
          <w:lang w:val="es-MX"/>
        </w:rPr>
        <w:softHyphen/>
        <w:t>ble. Si tu letra es clara, no tendrás que pasar los apuntes a limpio, con lo que ahorrarás un trabajo que puedes dedicar al estudio. El confrontar tus apun</w:t>
      </w:r>
      <w:r w:rsidRPr="0096543A">
        <w:rPr>
          <w:rFonts w:asciiTheme="minorHAnsi" w:hAnsiTheme="minorHAnsi"/>
          <w:sz w:val="24"/>
          <w:szCs w:val="22"/>
          <w:lang w:val="es-MX"/>
        </w:rPr>
        <w:softHyphen/>
        <w:t>tes con los de otro compañero, que sepas tiene buena habilidad, te puede ayudar mucho a completar los tuyos.</w:t>
      </w:r>
    </w:p>
    <w:p w:rsidR="0096543A" w:rsidRPr="0096543A" w:rsidRDefault="0096543A" w:rsidP="0096543A">
      <w:pPr>
        <w:numPr>
          <w:ilvl w:val="0"/>
          <w:numId w:val="1"/>
        </w:numPr>
        <w:tabs>
          <w:tab w:val="num" w:pos="0"/>
          <w:tab w:val="num" w:pos="360"/>
          <w:tab w:val="left" w:pos="1717"/>
        </w:tabs>
        <w:autoSpaceDE w:val="0"/>
        <w:autoSpaceDN w:val="0"/>
        <w:adjustRightInd w:val="0"/>
        <w:spacing w:after="120" w:line="276" w:lineRule="auto"/>
        <w:ind w:left="360"/>
        <w:jc w:val="both"/>
        <w:rPr>
          <w:rFonts w:asciiTheme="minorHAnsi" w:hAnsiTheme="minorHAnsi"/>
          <w:sz w:val="24"/>
          <w:szCs w:val="22"/>
          <w:lang w:val="es-MX"/>
        </w:rPr>
      </w:pPr>
      <w:r w:rsidRPr="0096543A">
        <w:rPr>
          <w:rFonts w:asciiTheme="minorHAnsi" w:hAnsiTheme="minorHAnsi"/>
          <w:sz w:val="24"/>
          <w:szCs w:val="22"/>
          <w:lang w:val="es-MX"/>
        </w:rPr>
        <w:t xml:space="preserve">El trabajo sobre los apuntes, para completarlos, ver si entiendes las ideas expuestas, si tienen sentido, e incluso para estudiarlos, debes hacerlo lo antes posible, cuando más frescas tienes las ideas y aún puedes orientarte en ellas; </w:t>
      </w:r>
      <w:proofErr w:type="spellStart"/>
      <w:r w:rsidRPr="0096543A">
        <w:rPr>
          <w:rFonts w:asciiTheme="minorHAnsi" w:hAnsiTheme="minorHAnsi"/>
          <w:sz w:val="24"/>
          <w:szCs w:val="22"/>
          <w:lang w:val="es-MX"/>
        </w:rPr>
        <w:t>silo</w:t>
      </w:r>
      <w:proofErr w:type="spellEnd"/>
      <w:r w:rsidRPr="0096543A">
        <w:rPr>
          <w:rFonts w:asciiTheme="minorHAnsi" w:hAnsiTheme="minorHAnsi"/>
          <w:sz w:val="24"/>
          <w:szCs w:val="22"/>
          <w:lang w:val="es-MX"/>
        </w:rPr>
        <w:t xml:space="preserve"> dejas, ya no te acordarás y obtendrás menos beneficio de tu trabajo.</w:t>
      </w:r>
    </w:p>
    <w:p w:rsidR="0096543A" w:rsidRPr="0096543A" w:rsidRDefault="0096543A" w:rsidP="0096543A">
      <w:pPr>
        <w:numPr>
          <w:ilvl w:val="0"/>
          <w:numId w:val="1"/>
        </w:numPr>
        <w:tabs>
          <w:tab w:val="num" w:pos="0"/>
          <w:tab w:val="num" w:pos="360"/>
          <w:tab w:val="left" w:pos="1717"/>
        </w:tabs>
        <w:autoSpaceDE w:val="0"/>
        <w:autoSpaceDN w:val="0"/>
        <w:adjustRightInd w:val="0"/>
        <w:spacing w:after="120" w:line="276" w:lineRule="auto"/>
        <w:ind w:left="360"/>
        <w:jc w:val="both"/>
        <w:rPr>
          <w:rFonts w:asciiTheme="minorHAnsi" w:hAnsiTheme="minorHAnsi"/>
          <w:sz w:val="24"/>
          <w:szCs w:val="22"/>
          <w:lang w:val="es-MX"/>
        </w:rPr>
      </w:pPr>
      <w:r w:rsidRPr="0096543A">
        <w:rPr>
          <w:rFonts w:asciiTheme="minorHAnsi" w:hAnsiTheme="minorHAnsi"/>
          <w:sz w:val="24"/>
          <w:szCs w:val="22"/>
          <w:lang w:val="es-MX"/>
        </w:rPr>
        <w:t>Sé ordenado con tus apuntes. Ten un apartado en tu libreta para los apuntes de cada materia, o una libreta para cada una si son numerosos.</w:t>
      </w:r>
    </w:p>
    <w:p w:rsidR="0096543A" w:rsidRPr="0096543A" w:rsidRDefault="0096543A" w:rsidP="0096543A">
      <w:pPr>
        <w:pStyle w:val="Encabezado"/>
        <w:tabs>
          <w:tab w:val="clear" w:pos="4252"/>
          <w:tab w:val="clear" w:pos="8504"/>
          <w:tab w:val="left" w:pos="432"/>
          <w:tab w:val="left" w:pos="720"/>
          <w:tab w:val="left" w:pos="1440"/>
          <w:tab w:val="left" w:pos="1843"/>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after="120" w:line="276" w:lineRule="auto"/>
        <w:outlineLvl w:val="0"/>
        <w:rPr>
          <w:rFonts w:asciiTheme="minorHAnsi" w:hAnsiTheme="minorHAnsi"/>
          <w:sz w:val="24"/>
          <w:szCs w:val="22"/>
        </w:rPr>
      </w:pPr>
    </w:p>
    <w:p w:rsidR="003C66D5" w:rsidRDefault="003C66D5"/>
    <w:sectPr w:rsidR="003C66D5" w:rsidSect="00A235FA">
      <w:type w:val="continuous"/>
      <w:pgSz w:w="11906" w:h="16838" w:code="9"/>
      <w:pgMar w:top="1247" w:right="992" w:bottom="1134" w:left="130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31956"/>
    <w:multiLevelType w:val="multilevel"/>
    <w:tmpl w:val="41ACE12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34A569BB"/>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6543A"/>
    <w:rsid w:val="000527C0"/>
    <w:rsid w:val="00394827"/>
    <w:rsid w:val="003C66D5"/>
    <w:rsid w:val="004D6596"/>
    <w:rsid w:val="00542D0F"/>
    <w:rsid w:val="00592562"/>
    <w:rsid w:val="00656A26"/>
    <w:rsid w:val="0096543A"/>
    <w:rsid w:val="00A235FA"/>
    <w:rsid w:val="00EC12D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43A"/>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96543A"/>
    <w:pPr>
      <w:tabs>
        <w:tab w:val="center" w:pos="4252"/>
        <w:tab w:val="right" w:pos="8504"/>
      </w:tabs>
    </w:pPr>
  </w:style>
  <w:style w:type="character" w:customStyle="1" w:styleId="EncabezadoCar">
    <w:name w:val="Encabezado Car"/>
    <w:basedOn w:val="Fuentedeprrafopredeter"/>
    <w:link w:val="Encabezado"/>
    <w:semiHidden/>
    <w:rsid w:val="0096543A"/>
    <w:rPr>
      <w:rFonts w:ascii="Times New Roman" w:eastAsia="Times New Roman" w:hAnsi="Times New Roman" w:cs="Times New Roman"/>
      <w:sz w:val="20"/>
      <w:szCs w:val="20"/>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1893</Characters>
  <Application>Microsoft Office Word</Application>
  <DocSecurity>0</DocSecurity>
  <Lines>15</Lines>
  <Paragraphs>4</Paragraphs>
  <ScaleCrop>false</ScaleCrop>
  <Company> </Company>
  <LinksUpToDate>false</LinksUpToDate>
  <CharactersWithSpaces>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García Alonso</dc:creator>
  <cp:keywords/>
  <dc:description/>
  <cp:lastModifiedBy>Juan Carlos García Alonso</cp:lastModifiedBy>
  <cp:revision>1</cp:revision>
  <dcterms:created xsi:type="dcterms:W3CDTF">2017-03-24T21:24:00Z</dcterms:created>
  <dcterms:modified xsi:type="dcterms:W3CDTF">2017-03-24T21:26:00Z</dcterms:modified>
</cp:coreProperties>
</file>